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4FE72" w14:textId="3036E6E5" w:rsidR="006D0050" w:rsidRDefault="006D0050">
      <w:r>
        <w:t>在工业革命后的近百年了,整个地球的气候正在经历一次以全球变暖为主要特征的显著变化。在nana，</w:t>
      </w:r>
      <w:proofErr w:type="spellStart"/>
      <w:r>
        <w:t>ipcc</w:t>
      </w:r>
      <w:proofErr w:type="spellEnd"/>
      <w:r>
        <w:t>，全国各种气象组织和相关学者的共同研究下，我们已经知道全球变暖已经成为不争的事实，以及造成这一现象的最大原因是人类活动排放的二氧化碳的各种温室气体。本次</w:t>
      </w:r>
      <w:r>
        <w:rPr>
          <w:rFonts w:hint="eastAsia"/>
        </w:rPr>
        <w:t>小组</w:t>
      </w:r>
      <w:r>
        <w:t>报告，将以</w:t>
      </w:r>
      <w:proofErr w:type="spellStart"/>
      <w:r>
        <w:t>ipcc</w:t>
      </w:r>
      <w:proofErr w:type="spellEnd"/>
      <w:r>
        <w:t>的第五次评估报告为基础，来分析不同地球平均升温程度对地球系统造成的影响。</w:t>
      </w:r>
    </w:p>
    <w:p w14:paraId="78C58F9B" w14:textId="77777777" w:rsidR="006D0050" w:rsidRDefault="006D0050"/>
    <w:p w14:paraId="77E5C04D" w14:textId="62C85CF2" w:rsidR="006D0050" w:rsidRDefault="00A143C5" w:rsidP="006D0050">
      <w:r w:rsidRPr="00175B15">
        <w:rPr>
          <w:rFonts w:hint="eastAsia"/>
          <w:highlight w:val="cyan"/>
        </w:rPr>
        <w:t>1</w:t>
      </w:r>
      <w:r w:rsidR="006D0050" w:rsidRPr="00175B15">
        <w:rPr>
          <w:rFonts w:hint="eastAsia"/>
          <w:highlight w:val="cyan"/>
        </w:rPr>
        <w:t>首先</w:t>
      </w:r>
      <w:r w:rsidR="006D0050" w:rsidRPr="00175B15">
        <w:rPr>
          <w:highlight w:val="cyan"/>
        </w:rPr>
        <w:t>通过各种数据和图表来解释全球变暖是不争的事实</w:t>
      </w:r>
      <w:r w:rsidR="006D0050" w:rsidRPr="00175B15">
        <w:rPr>
          <w:rFonts w:hint="eastAsia"/>
          <w:highlight w:val="cyan"/>
        </w:rPr>
        <w:t>。比如可以用以下资料</w:t>
      </w:r>
    </w:p>
    <w:p w14:paraId="2EC435C6" w14:textId="25959EF1" w:rsidR="006D0050" w:rsidRPr="00175B15" w:rsidRDefault="00694C8D" w:rsidP="006D0050">
      <w:pPr>
        <w:pStyle w:val="a9"/>
        <w:ind w:left="360"/>
      </w:pPr>
      <w:r>
        <w:object w:dxaOrig="1287" w:dyaOrig="899" w14:anchorId="17A1AC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64.15pt;height:44.8pt" o:ole="">
            <v:imagedata r:id="rId5" o:title=""/>
          </v:shape>
          <o:OLEObject Type="Embed" ProgID="Package" ShapeID="_x0000_i1031" DrawAspect="Icon" ObjectID="_1779607513" r:id="rId6"/>
        </w:object>
      </w:r>
      <w:r w:rsidR="006D0050" w:rsidRPr="006D0050">
        <w:rPr>
          <w:b/>
          <w:bCs/>
        </w:rPr>
        <w:t>Global Warming from 1880 to 2022</w:t>
      </w:r>
    </w:p>
    <w:p w14:paraId="58D6ADB0" w14:textId="77777777" w:rsidR="006D0050" w:rsidRDefault="006D0050" w:rsidP="006D0050">
      <w:pPr>
        <w:pStyle w:val="a9"/>
        <w:ind w:left="360"/>
        <w:rPr>
          <w:b/>
          <w:bCs/>
        </w:rPr>
      </w:pPr>
    </w:p>
    <w:p w14:paraId="1DC51B58" w14:textId="2D80D785" w:rsidR="006D0050" w:rsidRDefault="00694C8D" w:rsidP="006D0050">
      <w:pPr>
        <w:pStyle w:val="a9"/>
        <w:ind w:left="360"/>
      </w:pPr>
      <w:hyperlink r:id="rId7" w:history="1">
        <w:r w:rsidR="006D0050">
          <w:rPr>
            <w:rStyle w:val="ae"/>
          </w:rPr>
          <w:t>AR5 Synthesis Report — IPCC</w:t>
        </w:r>
      </w:hyperlink>
      <w:r w:rsidR="006D0050">
        <w:rPr>
          <w:rFonts w:hint="eastAsia"/>
        </w:rPr>
        <w:t>这个网站里是ar5报告的所有数据的图表</w:t>
      </w:r>
    </w:p>
    <w:p w14:paraId="4BAA9235" w14:textId="77777777" w:rsidR="00A143C5" w:rsidRDefault="00A143C5" w:rsidP="006D0050">
      <w:pPr>
        <w:pStyle w:val="a9"/>
        <w:ind w:left="360"/>
      </w:pPr>
    </w:p>
    <w:p w14:paraId="4C8AEA7C" w14:textId="77777777" w:rsidR="00A143C5" w:rsidRDefault="00A143C5" w:rsidP="006D0050">
      <w:pPr>
        <w:pStyle w:val="a9"/>
        <w:ind w:left="360"/>
      </w:pPr>
    </w:p>
    <w:p w14:paraId="5F1D567D" w14:textId="77777777" w:rsidR="00A143C5" w:rsidRPr="006D0050" w:rsidRDefault="00A143C5" w:rsidP="006D0050">
      <w:pPr>
        <w:pStyle w:val="a9"/>
        <w:ind w:left="360"/>
        <w:rPr>
          <w:b/>
          <w:bCs/>
        </w:rPr>
      </w:pPr>
    </w:p>
    <w:p w14:paraId="0AF2DF60" w14:textId="263EA348" w:rsidR="006D0050" w:rsidRDefault="00A143C5" w:rsidP="00A143C5">
      <w:r>
        <w:rPr>
          <w:rFonts w:hint="eastAsia"/>
        </w:rPr>
        <w:t xml:space="preserve">2 </w:t>
      </w:r>
      <w:r>
        <w:t>随着联合国气候变化公约的各种大会</w:t>
      </w:r>
      <w:r>
        <w:rPr>
          <w:rFonts w:hint="eastAsia"/>
        </w:rPr>
        <w:t>（）</w:t>
      </w:r>
      <w:r>
        <w:t>的进行，比如说哥本哈根大会</w:t>
      </w:r>
      <w:r>
        <w:rPr>
          <w:rFonts w:hint="eastAsia"/>
        </w:rPr>
        <w:t>，</w:t>
      </w:r>
      <w:r>
        <w:t>《巴黎协定》，气候变化大会的进行，逐渐达成了以将全球升温控制在两摄氏度的长期目标，升温幅度从两度尽量到1.5度各国自定义标准碳排放，尤其是在</w:t>
      </w:r>
      <w:proofErr w:type="spellStart"/>
      <w:r>
        <w:t>iPCc</w:t>
      </w:r>
      <w:proofErr w:type="spellEnd"/>
      <w:r>
        <w:t>发布的</w:t>
      </w:r>
      <w:r w:rsidRPr="00A143C5">
        <w:t>特别报告：</w:t>
      </w:r>
      <w:r>
        <w:rPr>
          <w:rFonts w:hint="eastAsia"/>
        </w:rPr>
        <w:t>《</w:t>
      </w:r>
      <w:r w:rsidRPr="00A143C5">
        <w:t>全球变暖1.5ºC</w:t>
      </w:r>
      <w:r>
        <w:rPr>
          <w:rFonts w:hint="eastAsia"/>
        </w:rPr>
        <w:t>》</w:t>
      </w:r>
      <w:r>
        <w:t>,强调了1.5和</w:t>
      </w:r>
      <w:r>
        <w:rPr>
          <w:rFonts w:hint="eastAsia"/>
        </w:rPr>
        <w:t>2</w:t>
      </w:r>
      <w:r>
        <w:t>这两个阀值的重要性。</w:t>
      </w:r>
      <w:r w:rsidRPr="00A143C5">
        <w:rPr>
          <w:rFonts w:hint="eastAsia"/>
        </w:rPr>
        <w:t>如果全球气温上升超过工业化前水平</w:t>
      </w:r>
      <w:r w:rsidRPr="00A143C5">
        <w:t xml:space="preserve"> 1.5°C，则可能触发多个气候临界点。</w:t>
      </w:r>
      <w:r>
        <w:rPr>
          <w:rFonts w:hint="eastAsia"/>
        </w:rPr>
        <w:t>（参考：</w:t>
      </w:r>
      <w:hyperlink r:id="rId8" w:history="1">
        <w:r>
          <w:rPr>
            <w:rStyle w:val="ae"/>
          </w:rPr>
          <w:t>通过多个气候临界点的风险升级到全球变暖 1.5°C 以上 - 国际科学理事会 (council.science)</w:t>
        </w:r>
      </w:hyperlink>
      <w:r>
        <w:rPr>
          <w:rFonts w:hint="eastAsia"/>
        </w:rPr>
        <w:t>）</w:t>
      </w:r>
      <w:r>
        <w:t>下面我们将列出和分析在这两个阈值，在不同的升温情况下，各种自然环境参数的差异</w:t>
      </w:r>
    </w:p>
    <w:p w14:paraId="3B4BA245" w14:textId="77777777" w:rsidR="00175B15" w:rsidRDefault="00175B15" w:rsidP="00A143C5"/>
    <w:p w14:paraId="2E8013EB" w14:textId="6EA4EE1B" w:rsidR="00175B15" w:rsidRDefault="00175B15" w:rsidP="00A143C5">
      <w:pPr>
        <w:rPr>
          <w:rFonts w:ascii="Segoe UI" w:hAnsi="Segoe UI" w:cs="Segoe UI"/>
          <w:color w:val="252F52"/>
          <w:shd w:val="clear" w:color="auto" w:fill="FFFFFF"/>
        </w:rPr>
      </w:pPr>
      <w:r>
        <w:t>我们这里所说到的设为1.5度和2℃，是根据IP cc报告，把它定义为</w:t>
      </w:r>
      <w:r>
        <w:rPr>
          <w:rFonts w:ascii="Segoe UI" w:hAnsi="Segoe UI" w:cs="Segoe UI"/>
          <w:color w:val="252F52"/>
          <w:shd w:val="clear" w:color="auto" w:fill="FFFFFF"/>
        </w:rPr>
        <w:t>十年全球平均地表温度（</w:t>
      </w:r>
      <w:r>
        <w:rPr>
          <w:rFonts w:ascii="Segoe UI" w:hAnsi="Segoe UI" w:cs="Segoe UI"/>
          <w:color w:val="252F52"/>
          <w:shd w:val="clear" w:color="auto" w:fill="FFFFFF"/>
        </w:rPr>
        <w:t>GMST</w:t>
      </w:r>
      <w:r>
        <w:rPr>
          <w:rFonts w:ascii="Segoe UI" w:hAnsi="Segoe UI" w:cs="Segoe UI"/>
          <w:color w:val="252F52"/>
          <w:shd w:val="clear" w:color="auto" w:fill="FFFFFF"/>
        </w:rPr>
        <w:t>）高于工业化前水平</w:t>
      </w:r>
      <w:r>
        <w:rPr>
          <w:rFonts w:ascii="Segoe UI" w:hAnsi="Segoe UI" w:cs="Segoe UI" w:hint="eastAsia"/>
          <w:color w:val="252F52"/>
          <w:shd w:val="clear" w:color="auto" w:fill="FFFFFF"/>
        </w:rPr>
        <w:t>多少度</w:t>
      </w:r>
      <w:r>
        <w:rPr>
          <w:rFonts w:ascii="Segoe UI" w:hAnsi="Segoe UI" w:cs="Segoe UI" w:hint="eastAsia"/>
          <w:color w:val="252F52"/>
          <w:shd w:val="clear" w:color="auto" w:fill="FFFFFF"/>
        </w:rPr>
        <w:t>.</w:t>
      </w:r>
      <w:r w:rsidR="00D852D1" w:rsidRPr="00D852D1">
        <w:t xml:space="preserve"> </w:t>
      </w:r>
      <w:r w:rsidR="00D852D1">
        <w:t>由于在不同季节，在陆地和海洋之间，不同地区，升温到这两个阈值的方式和速度不同，都会影响最终的气象数据结果。</w:t>
      </w:r>
      <w:r w:rsidR="00D852D1">
        <w:rPr>
          <w:rFonts w:hint="eastAsia"/>
        </w:rPr>
        <w:t>但是</w:t>
      </w:r>
      <w:r w:rsidR="00D852D1">
        <w:rPr>
          <w:rFonts w:ascii="Segoe UI" w:hAnsi="Segoe UI" w:cs="Segoe UI"/>
          <w:color w:val="252F52"/>
          <w:shd w:val="clear" w:color="auto" w:fill="FFFFFF"/>
        </w:rPr>
        <w:t>对于许多地区</w:t>
      </w:r>
      <w:r w:rsidR="009332B8">
        <w:rPr>
          <w:rFonts w:ascii="Segoe UI" w:hAnsi="Segoe UI" w:cs="Segoe UI" w:hint="eastAsia"/>
          <w:color w:val="252F52"/>
          <w:shd w:val="clear" w:color="auto" w:fill="FFFFFF"/>
        </w:rPr>
        <w:t>总的</w:t>
      </w:r>
      <w:r w:rsidR="00D852D1">
        <w:rPr>
          <w:rFonts w:ascii="Segoe UI" w:hAnsi="Segoe UI" w:cs="Segoe UI"/>
          <w:color w:val="252F52"/>
          <w:shd w:val="clear" w:color="auto" w:fill="FFFFFF"/>
        </w:rPr>
        <w:t>来说，全球平均气温上升</w:t>
      </w:r>
      <w:r w:rsidR="00D852D1">
        <w:rPr>
          <w:rFonts w:ascii="Segoe UI" w:hAnsi="Segoe UI" w:cs="Segoe UI"/>
          <w:color w:val="252F52"/>
          <w:shd w:val="clear" w:color="auto" w:fill="FFFFFF"/>
        </w:rPr>
        <w:t>1.5°C</w:t>
      </w:r>
      <w:r w:rsidR="00D852D1">
        <w:rPr>
          <w:rFonts w:ascii="Segoe UI" w:hAnsi="Segoe UI" w:cs="Segoe UI"/>
          <w:color w:val="252F52"/>
          <w:shd w:val="clear" w:color="auto" w:fill="FFFFFF"/>
        </w:rPr>
        <w:t>或</w:t>
      </w:r>
      <w:r w:rsidR="00D852D1">
        <w:rPr>
          <w:rFonts w:ascii="Segoe UI" w:hAnsi="Segoe UI" w:cs="Segoe UI"/>
          <w:color w:val="252F52"/>
          <w:shd w:val="clear" w:color="auto" w:fill="FFFFFF"/>
        </w:rPr>
        <w:t>2°C</w:t>
      </w:r>
      <w:r w:rsidR="00D852D1">
        <w:rPr>
          <w:rFonts w:ascii="Segoe UI" w:hAnsi="Segoe UI" w:cs="Segoe UI"/>
          <w:color w:val="252F52"/>
          <w:shd w:val="clear" w:color="auto" w:fill="FFFFFF"/>
        </w:rPr>
        <w:t>意味着一些极端事件的发生和</w:t>
      </w:r>
      <w:r w:rsidR="00D852D1">
        <w:rPr>
          <w:rFonts w:ascii="Segoe UI" w:hAnsi="Segoe UI" w:cs="Segoe UI"/>
          <w:color w:val="252F52"/>
          <w:shd w:val="clear" w:color="auto" w:fill="FFFFFF"/>
        </w:rPr>
        <w:t>/</w:t>
      </w:r>
      <w:r w:rsidR="00D852D1">
        <w:rPr>
          <w:rFonts w:ascii="Segoe UI" w:hAnsi="Segoe UI" w:cs="Segoe UI"/>
          <w:color w:val="252F52"/>
          <w:shd w:val="clear" w:color="auto" w:fill="FFFFFF"/>
        </w:rPr>
        <w:t>或强度大幅增加</w:t>
      </w:r>
      <w:r w:rsidR="00D852D1">
        <w:rPr>
          <w:rFonts w:ascii="Segoe UI" w:hAnsi="Segoe UI" w:cs="Segoe UI" w:hint="eastAsia"/>
          <w:color w:val="252F52"/>
          <w:shd w:val="clear" w:color="auto" w:fill="FFFFFF"/>
        </w:rPr>
        <w:t>。</w:t>
      </w:r>
    </w:p>
    <w:p w14:paraId="7EB60393" w14:textId="77777777" w:rsidR="009332B8" w:rsidRDefault="009332B8" w:rsidP="00A143C5">
      <w:pPr>
        <w:rPr>
          <w:rFonts w:ascii="Segoe UI" w:hAnsi="Segoe UI" w:cs="Segoe UI"/>
          <w:color w:val="252F52"/>
          <w:shd w:val="clear" w:color="auto" w:fill="FFFFFF"/>
        </w:rPr>
      </w:pPr>
    </w:p>
    <w:bookmarkStart w:id="0" w:name="_MON_1779552811"/>
    <w:bookmarkEnd w:id="0"/>
    <w:p w14:paraId="42A841D5" w14:textId="4B707563" w:rsidR="009332B8" w:rsidRDefault="00694C8D" w:rsidP="00A143C5">
      <w:r>
        <w:object w:dxaOrig="1287" w:dyaOrig="899" w14:anchorId="69FE6CF8">
          <v:shape id="_x0000_i1029" type="#_x0000_t75" style="width:64.15pt;height:44.8pt" o:ole="">
            <v:imagedata r:id="rId9" o:title=""/>
          </v:shape>
          <o:OLEObject Type="Embed" ProgID="Excel.Sheet.12" ShapeID="_x0000_i1029" DrawAspect="Icon" ObjectID="_1779607514" r:id="rId10"/>
        </w:object>
      </w:r>
      <w:r w:rsidR="009332B8">
        <w:rPr>
          <w:rFonts w:hint="eastAsia"/>
        </w:rPr>
        <w:t>我只分析了要求的几个气象要素的差异，所有数据均来自第一篇文献</w:t>
      </w:r>
    </w:p>
    <w:p w14:paraId="463D9CEE" w14:textId="73476912" w:rsidR="009332B8" w:rsidRPr="00175B15" w:rsidRDefault="009332B8" w:rsidP="00A143C5">
      <w:pPr>
        <w:rPr>
          <w:rFonts w:ascii="Segoe UI" w:hAnsi="Segoe UI" w:cs="Segoe UI"/>
          <w:color w:val="252F52"/>
          <w:shd w:val="clear" w:color="auto" w:fill="FFFFFF"/>
        </w:rPr>
      </w:pPr>
      <w:r w:rsidRPr="009332B8">
        <w:rPr>
          <w:rFonts w:hint="eastAsia"/>
          <w:highlight w:val="cyan"/>
        </w:rPr>
        <w:lastRenderedPageBreak/>
        <w:t>3</w:t>
      </w:r>
      <w:r w:rsidRPr="009332B8">
        <w:rPr>
          <w:highlight w:val="cyan"/>
        </w:rPr>
        <w:t>最后可以通过我们面临的气象危机，和我国对碳中和目标，应对全球变暖危机所做出的贡献来总结</w:t>
      </w:r>
    </w:p>
    <w:sectPr w:rsidR="009332B8" w:rsidRPr="00175B1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364717"/>
    <w:multiLevelType w:val="hybridMultilevel"/>
    <w:tmpl w:val="55587034"/>
    <w:lvl w:ilvl="0" w:tplc="085C1F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050"/>
    <w:rsid w:val="00175B15"/>
    <w:rsid w:val="00453658"/>
    <w:rsid w:val="00694C8D"/>
    <w:rsid w:val="006D0050"/>
    <w:rsid w:val="00883611"/>
    <w:rsid w:val="009332B8"/>
    <w:rsid w:val="009B58B8"/>
    <w:rsid w:val="00A143C5"/>
    <w:rsid w:val="00D852D1"/>
    <w:rsid w:val="00DB2D2F"/>
    <w:rsid w:val="00EE0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998C0"/>
  <w15:chartTrackingRefBased/>
  <w15:docId w15:val="{10086291-3864-4633-8E4A-9B157F8DB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D005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D005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D005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D005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D005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D00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D00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D00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D00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005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D005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D005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D0050"/>
    <w:rPr>
      <w:rFonts w:cstheme="majorBidi"/>
      <w:color w:val="0F4761" w:themeColor="accent1" w:themeShade="BF"/>
      <w:sz w:val="28"/>
      <w:szCs w:val="28"/>
    </w:rPr>
  </w:style>
  <w:style w:type="character" w:customStyle="1" w:styleId="50">
    <w:name w:val="标题 5 字符"/>
    <w:basedOn w:val="a0"/>
    <w:link w:val="5"/>
    <w:uiPriority w:val="9"/>
    <w:semiHidden/>
    <w:rsid w:val="006D0050"/>
    <w:rPr>
      <w:rFonts w:cstheme="majorBidi"/>
      <w:color w:val="0F4761" w:themeColor="accent1" w:themeShade="BF"/>
      <w:sz w:val="24"/>
    </w:rPr>
  </w:style>
  <w:style w:type="character" w:customStyle="1" w:styleId="60">
    <w:name w:val="标题 6 字符"/>
    <w:basedOn w:val="a0"/>
    <w:link w:val="6"/>
    <w:uiPriority w:val="9"/>
    <w:semiHidden/>
    <w:rsid w:val="006D0050"/>
    <w:rPr>
      <w:rFonts w:cstheme="majorBidi"/>
      <w:b/>
      <w:bCs/>
      <w:color w:val="0F4761" w:themeColor="accent1" w:themeShade="BF"/>
    </w:rPr>
  </w:style>
  <w:style w:type="character" w:customStyle="1" w:styleId="70">
    <w:name w:val="标题 7 字符"/>
    <w:basedOn w:val="a0"/>
    <w:link w:val="7"/>
    <w:uiPriority w:val="9"/>
    <w:semiHidden/>
    <w:rsid w:val="006D0050"/>
    <w:rPr>
      <w:rFonts w:cstheme="majorBidi"/>
      <w:b/>
      <w:bCs/>
      <w:color w:val="595959" w:themeColor="text1" w:themeTint="A6"/>
    </w:rPr>
  </w:style>
  <w:style w:type="character" w:customStyle="1" w:styleId="80">
    <w:name w:val="标题 8 字符"/>
    <w:basedOn w:val="a0"/>
    <w:link w:val="8"/>
    <w:uiPriority w:val="9"/>
    <w:semiHidden/>
    <w:rsid w:val="006D0050"/>
    <w:rPr>
      <w:rFonts w:cstheme="majorBidi"/>
      <w:color w:val="595959" w:themeColor="text1" w:themeTint="A6"/>
    </w:rPr>
  </w:style>
  <w:style w:type="character" w:customStyle="1" w:styleId="90">
    <w:name w:val="标题 9 字符"/>
    <w:basedOn w:val="a0"/>
    <w:link w:val="9"/>
    <w:uiPriority w:val="9"/>
    <w:semiHidden/>
    <w:rsid w:val="006D0050"/>
    <w:rPr>
      <w:rFonts w:eastAsiaTheme="majorEastAsia" w:cstheme="majorBidi"/>
      <w:color w:val="595959" w:themeColor="text1" w:themeTint="A6"/>
    </w:rPr>
  </w:style>
  <w:style w:type="paragraph" w:styleId="a3">
    <w:name w:val="Title"/>
    <w:basedOn w:val="a"/>
    <w:next w:val="a"/>
    <w:link w:val="a4"/>
    <w:uiPriority w:val="10"/>
    <w:qFormat/>
    <w:rsid w:val="006D005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D005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D005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D005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D0050"/>
    <w:pPr>
      <w:spacing w:before="160"/>
      <w:jc w:val="center"/>
    </w:pPr>
    <w:rPr>
      <w:i/>
      <w:iCs/>
      <w:color w:val="404040" w:themeColor="text1" w:themeTint="BF"/>
    </w:rPr>
  </w:style>
  <w:style w:type="character" w:customStyle="1" w:styleId="a8">
    <w:name w:val="引用 字符"/>
    <w:basedOn w:val="a0"/>
    <w:link w:val="a7"/>
    <w:uiPriority w:val="29"/>
    <w:rsid w:val="006D0050"/>
    <w:rPr>
      <w:i/>
      <w:iCs/>
      <w:color w:val="404040" w:themeColor="text1" w:themeTint="BF"/>
    </w:rPr>
  </w:style>
  <w:style w:type="paragraph" w:styleId="a9">
    <w:name w:val="List Paragraph"/>
    <w:basedOn w:val="a"/>
    <w:uiPriority w:val="34"/>
    <w:qFormat/>
    <w:rsid w:val="006D0050"/>
    <w:pPr>
      <w:ind w:left="720"/>
      <w:contextualSpacing/>
    </w:pPr>
  </w:style>
  <w:style w:type="character" w:styleId="aa">
    <w:name w:val="Intense Emphasis"/>
    <w:basedOn w:val="a0"/>
    <w:uiPriority w:val="21"/>
    <w:qFormat/>
    <w:rsid w:val="006D0050"/>
    <w:rPr>
      <w:i/>
      <w:iCs/>
      <w:color w:val="0F4761" w:themeColor="accent1" w:themeShade="BF"/>
    </w:rPr>
  </w:style>
  <w:style w:type="paragraph" w:styleId="ab">
    <w:name w:val="Intense Quote"/>
    <w:basedOn w:val="a"/>
    <w:next w:val="a"/>
    <w:link w:val="ac"/>
    <w:uiPriority w:val="30"/>
    <w:qFormat/>
    <w:rsid w:val="006D00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D0050"/>
    <w:rPr>
      <w:i/>
      <w:iCs/>
      <w:color w:val="0F4761" w:themeColor="accent1" w:themeShade="BF"/>
    </w:rPr>
  </w:style>
  <w:style w:type="character" w:styleId="ad">
    <w:name w:val="Intense Reference"/>
    <w:basedOn w:val="a0"/>
    <w:uiPriority w:val="32"/>
    <w:qFormat/>
    <w:rsid w:val="006D0050"/>
    <w:rPr>
      <w:b/>
      <w:bCs/>
      <w:smallCaps/>
      <w:color w:val="0F4761" w:themeColor="accent1" w:themeShade="BF"/>
      <w:spacing w:val="5"/>
    </w:rPr>
  </w:style>
  <w:style w:type="character" w:styleId="ae">
    <w:name w:val="Hyperlink"/>
    <w:basedOn w:val="a0"/>
    <w:uiPriority w:val="99"/>
    <w:semiHidden/>
    <w:unhideWhenUsed/>
    <w:rsid w:val="006D0050"/>
    <w:rPr>
      <w:color w:val="0000FF"/>
      <w:u w:val="single"/>
    </w:rPr>
  </w:style>
  <w:style w:type="character" w:styleId="af">
    <w:name w:val="FollowedHyperlink"/>
    <w:basedOn w:val="a0"/>
    <w:uiPriority w:val="99"/>
    <w:semiHidden/>
    <w:unhideWhenUsed/>
    <w:rsid w:val="006D005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27889">
      <w:bodyDiv w:val="1"/>
      <w:marLeft w:val="0"/>
      <w:marRight w:val="0"/>
      <w:marTop w:val="0"/>
      <w:marBottom w:val="0"/>
      <w:divBdr>
        <w:top w:val="none" w:sz="0" w:space="0" w:color="auto"/>
        <w:left w:val="none" w:sz="0" w:space="0" w:color="auto"/>
        <w:bottom w:val="none" w:sz="0" w:space="0" w:color="auto"/>
        <w:right w:val="none" w:sz="0" w:space="0" w:color="auto"/>
      </w:divBdr>
    </w:div>
    <w:div w:id="586422182">
      <w:bodyDiv w:val="1"/>
      <w:marLeft w:val="0"/>
      <w:marRight w:val="0"/>
      <w:marTop w:val="0"/>
      <w:marBottom w:val="0"/>
      <w:divBdr>
        <w:top w:val="none" w:sz="0" w:space="0" w:color="auto"/>
        <w:left w:val="none" w:sz="0" w:space="0" w:color="auto"/>
        <w:bottom w:val="none" w:sz="0" w:space="0" w:color="auto"/>
        <w:right w:val="none" w:sz="0" w:space="0" w:color="auto"/>
      </w:divBdr>
    </w:div>
    <w:div w:id="1131678366">
      <w:bodyDiv w:val="1"/>
      <w:marLeft w:val="0"/>
      <w:marRight w:val="0"/>
      <w:marTop w:val="0"/>
      <w:marBottom w:val="0"/>
      <w:divBdr>
        <w:top w:val="none" w:sz="0" w:space="0" w:color="auto"/>
        <w:left w:val="none" w:sz="0" w:space="0" w:color="auto"/>
        <w:bottom w:val="none" w:sz="0" w:space="0" w:color="auto"/>
        <w:right w:val="none" w:sz="0" w:space="0" w:color="auto"/>
      </w:divBdr>
    </w:div>
    <w:div w:id="1248534373">
      <w:bodyDiv w:val="1"/>
      <w:marLeft w:val="0"/>
      <w:marRight w:val="0"/>
      <w:marTop w:val="0"/>
      <w:marBottom w:val="0"/>
      <w:divBdr>
        <w:top w:val="none" w:sz="0" w:space="0" w:color="auto"/>
        <w:left w:val="none" w:sz="0" w:space="0" w:color="auto"/>
        <w:bottom w:val="none" w:sz="0" w:space="0" w:color="auto"/>
        <w:right w:val="none" w:sz="0" w:space="0" w:color="auto"/>
      </w:divBdr>
    </w:div>
    <w:div w:id="2020691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ncil.science/zh-CN/current/news/risk-of-passing-multiple-climate-tipping-points-escalates-above-1-5c-global-warming/" TargetMode="External"/><Relationship Id="rId3" Type="http://schemas.openxmlformats.org/officeDocument/2006/relationships/settings" Target="settings.xml"/><Relationship Id="rId7" Type="http://schemas.openxmlformats.org/officeDocument/2006/relationships/hyperlink" Target="https://www.ipcc.ch/report/ar5/syr/synthesis-report/"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1</Pages>
  <Words>161</Words>
  <Characters>922</Characters>
  <Application>Microsoft Office Word</Application>
  <DocSecurity>0</DocSecurity>
  <Lines>7</Lines>
  <Paragraphs>2</Paragraphs>
  <ScaleCrop>false</ScaleCrop>
  <Company/>
  <LinksUpToDate>false</LinksUpToDate>
  <CharactersWithSpaces>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培林 李</dc:creator>
  <cp:keywords/>
  <dc:description/>
  <cp:lastModifiedBy>Vapor Hu</cp:lastModifiedBy>
  <cp:revision>9</cp:revision>
  <dcterms:created xsi:type="dcterms:W3CDTF">2024-06-10T02:12:00Z</dcterms:created>
  <dcterms:modified xsi:type="dcterms:W3CDTF">2024-06-11T02:39:00Z</dcterms:modified>
</cp:coreProperties>
</file>